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  <w:bookmarkStart w:id="0" w:name="_GoBack"/>
      <w:bookmarkEnd w:id="0"/>
    </w:p>
    <w:p w:rsidR="00827389" w:rsidRDefault="007C5FB4">
      <w:pPr>
        <w:spacing w:before="240" w:after="240" w:line="240" w:lineRule="auto"/>
        <w:ind w:left="426" w:hanging="426"/>
        <w:jc w:val="center"/>
        <w:rPr>
          <w:rFonts w:ascii="Arial" w:eastAsia="Arial" w:hAnsi="Arial" w:cs="Arial"/>
          <w:b/>
          <w:caps/>
          <w:sz w:val="32"/>
        </w:rPr>
      </w:pPr>
      <w:r>
        <w:rPr>
          <w:rFonts w:ascii="Arial" w:eastAsia="Arial" w:hAnsi="Arial" w:cs="Arial"/>
          <w:b/>
          <w:caps/>
          <w:sz w:val="32"/>
        </w:rPr>
        <w:t>INTÉZMÉNYI GYEREKÉtkeztetési Adatkezelési Tájékoztató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2018. május 25.-ével </w:t>
      </w:r>
      <w:proofErr w:type="gramStart"/>
      <w:r>
        <w:rPr>
          <w:rFonts w:ascii="Calibri" w:eastAsia="Calibri" w:hAnsi="Calibri" w:cs="Calibri"/>
        </w:rPr>
        <w:t>alkalmazni</w:t>
      </w:r>
      <w:proofErr w:type="gramEnd"/>
      <w:r>
        <w:rPr>
          <w:rFonts w:ascii="Calibri" w:eastAsia="Calibri" w:hAnsi="Calibri" w:cs="Calibri"/>
        </w:rPr>
        <w:t xml:space="preserve"> kell az Európai Unió 679/2016 számú általános adatvédelmi rendeletét, a General Data </w:t>
      </w:r>
      <w:proofErr w:type="spellStart"/>
      <w:r>
        <w:rPr>
          <w:rFonts w:ascii="Calibri" w:eastAsia="Calibri" w:hAnsi="Calibri" w:cs="Calibri"/>
        </w:rPr>
        <w:t>Protect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Regulation</w:t>
      </w:r>
      <w:proofErr w:type="spellEnd"/>
      <w:r>
        <w:rPr>
          <w:rFonts w:ascii="Calibri" w:eastAsia="Calibri" w:hAnsi="Calibri" w:cs="Calibri"/>
        </w:rPr>
        <w:t xml:space="preserve">-t (a továbbiakban GDPR, vagy Rendelet). A Várpalota Város Önkormányzata (továbbiakban az Önkormányzat) a Rendelet és az </w:t>
      </w:r>
      <w:proofErr w:type="gramStart"/>
      <w:r>
        <w:rPr>
          <w:rFonts w:ascii="Calibri" w:eastAsia="Calibri" w:hAnsi="Calibri" w:cs="Calibri"/>
        </w:rPr>
        <w:t>információs</w:t>
      </w:r>
      <w:proofErr w:type="gramEnd"/>
      <w:r>
        <w:rPr>
          <w:rFonts w:ascii="Calibri" w:eastAsia="Calibri" w:hAnsi="Calibri" w:cs="Calibri"/>
        </w:rPr>
        <w:t xml:space="preserve"> önrendelkezési jogról és az információszabadságról szóló 2011. évi CXII. törvény (a továbbiakban: </w:t>
      </w:r>
      <w:proofErr w:type="spellStart"/>
      <w:r>
        <w:rPr>
          <w:rFonts w:ascii="Calibri" w:eastAsia="Calibri" w:hAnsi="Calibri" w:cs="Calibri"/>
        </w:rPr>
        <w:t>Infotv</w:t>
      </w:r>
      <w:proofErr w:type="spellEnd"/>
      <w:r>
        <w:rPr>
          <w:rFonts w:ascii="Calibri" w:eastAsia="Calibri" w:hAnsi="Calibri" w:cs="Calibri"/>
        </w:rPr>
        <w:t>.)  értelmében az intézményi gyerekétkeztetés megszervezésével és az ebédbefizetés folyamatával kapcsolatban adatkezelőnek minősül, a Rendel</w:t>
      </w:r>
      <w:r>
        <w:rPr>
          <w:rFonts w:ascii="Calibri" w:eastAsia="Calibri" w:hAnsi="Calibri" w:cs="Calibri"/>
        </w:rPr>
        <w:t xml:space="preserve">et és az </w:t>
      </w:r>
      <w:proofErr w:type="spellStart"/>
      <w:r>
        <w:rPr>
          <w:rFonts w:ascii="Calibri" w:eastAsia="Calibri" w:hAnsi="Calibri" w:cs="Calibri"/>
        </w:rPr>
        <w:t>Infotv</w:t>
      </w:r>
      <w:proofErr w:type="spellEnd"/>
      <w:r>
        <w:rPr>
          <w:rFonts w:ascii="Calibri" w:eastAsia="Calibri" w:hAnsi="Calibri" w:cs="Calibri"/>
        </w:rPr>
        <w:t xml:space="preserve">. szabályozása az Önkormányzat által az intézményi gyerekétkeztetéssel és térítésével kapcsolatban kezelt személyes és különleges adatok vonatkozásában is alkalmazandó. 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Vonatkozó jogszabályok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a tájékoztató rendelkezéseinek m</w:t>
      </w:r>
      <w:r>
        <w:rPr>
          <w:rFonts w:ascii="Calibri" w:eastAsia="Calibri" w:hAnsi="Calibri" w:cs="Calibri"/>
        </w:rPr>
        <w:t xml:space="preserve">eghatározása során a Rendelet mellett kiemelten figyelembe vette az </w:t>
      </w:r>
      <w:proofErr w:type="gramStart"/>
      <w:r>
        <w:rPr>
          <w:rFonts w:ascii="Calibri" w:eastAsia="Calibri" w:hAnsi="Calibri" w:cs="Calibri"/>
        </w:rPr>
        <w:t>információs</w:t>
      </w:r>
      <w:proofErr w:type="gramEnd"/>
      <w:r>
        <w:rPr>
          <w:rFonts w:ascii="Calibri" w:eastAsia="Calibri" w:hAnsi="Calibri" w:cs="Calibri"/>
        </w:rPr>
        <w:t xml:space="preserve"> önrendelkezési jogról és az információszabadságról szóló 2011. évi CXII. törvény („</w:t>
      </w:r>
      <w:proofErr w:type="spellStart"/>
      <w:r>
        <w:rPr>
          <w:rFonts w:ascii="Calibri" w:eastAsia="Calibri" w:hAnsi="Calibri" w:cs="Calibri"/>
        </w:rPr>
        <w:t>Infotv</w:t>
      </w:r>
      <w:proofErr w:type="spellEnd"/>
      <w:r>
        <w:rPr>
          <w:rFonts w:ascii="Calibri" w:eastAsia="Calibri" w:hAnsi="Calibri" w:cs="Calibri"/>
        </w:rPr>
        <w:t>.”), a családok támogatásáról szóló 1998. évi LXXXIV. törvény végrehajtásáról szóló 223</w:t>
      </w:r>
      <w:r>
        <w:rPr>
          <w:rFonts w:ascii="Calibri" w:eastAsia="Calibri" w:hAnsi="Calibri" w:cs="Calibri"/>
        </w:rPr>
        <w:t>/1998. (XII. 30.) Korm. rendelet rendelkezéseit is.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Adatkezelő neve és elérhetősége: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Neve: Várpalota Város Önkormányzata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Székhely: Várpalota, Gárdonyi G. </w:t>
      </w:r>
      <w:proofErr w:type="gramStart"/>
      <w:r>
        <w:rPr>
          <w:rFonts w:ascii="Calibri" w:eastAsia="Calibri" w:hAnsi="Calibri" w:cs="Calibri"/>
        </w:rPr>
        <w:t>u.</w:t>
      </w:r>
      <w:proofErr w:type="gramEnd"/>
      <w:r>
        <w:rPr>
          <w:rFonts w:ascii="Calibri" w:eastAsia="Calibri" w:hAnsi="Calibri" w:cs="Calibri"/>
        </w:rPr>
        <w:t xml:space="preserve"> 39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Levelezési címe: Várpalota, 8101 Pf. 76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címe: varpalota@varpalota.hu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Honlapja: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www.varpalota.hu</w:t>
        </w:r>
      </w:hyperlink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Adatvédelmi tisztviselő neve és elérhetősége: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Adatvédelmi tisztviselő neve: Sipos Győző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Adatvédelmi tisztviselő elérhetősége: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adatvedelem@varpalota.hu</w:t>
        </w:r>
      </w:hyperlink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Adatkezelés célja és ideje:</w:t>
      </w: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intézményi gyermekétkeztetési feladatellátáshoz kapcsolódó személyes és különleges adatok kezelése. Befizetők személye, étkezésre jogosultak nyilvántartása az adatkezelés céljának megvalósulásáig, illetve a pénzügyi és számvi</w:t>
      </w:r>
      <w:r>
        <w:rPr>
          <w:rFonts w:ascii="Calibri" w:eastAsia="Calibri" w:hAnsi="Calibri" w:cs="Calibri"/>
        </w:rPr>
        <w:t>teli jogszabályokban meghatározott ideig.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 xml:space="preserve">Érintettek </w:t>
      </w:r>
      <w:proofErr w:type="gramStart"/>
      <w:r>
        <w:rPr>
          <w:rFonts w:ascii="Calibri" w:eastAsia="Calibri" w:hAnsi="Calibri" w:cs="Calibri"/>
          <w:b/>
          <w:color w:val="595959"/>
          <w:sz w:val="28"/>
        </w:rPr>
        <w:t>kategóriái</w:t>
      </w:r>
      <w:proofErr w:type="gramEnd"/>
      <w:r>
        <w:rPr>
          <w:rFonts w:ascii="Calibri" w:eastAsia="Calibri" w:hAnsi="Calibri" w:cs="Calibri"/>
          <w:b/>
          <w:color w:val="595959"/>
          <w:sz w:val="28"/>
        </w:rPr>
        <w:t>: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által nyújtott szolgáltatást igénybe vevő oktatási intézményekben étkezést igénybe vevők, gyermekek, az étkezést befizető szülők, gondviselők, nevelőszülők személyes és különl</w:t>
      </w:r>
      <w:r>
        <w:rPr>
          <w:rFonts w:ascii="Calibri" w:eastAsia="Calibri" w:hAnsi="Calibri" w:cs="Calibri"/>
        </w:rPr>
        <w:t>eges adatait kezelik.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 xml:space="preserve">Személyes adatok </w:t>
      </w:r>
      <w:proofErr w:type="gramStart"/>
      <w:r>
        <w:rPr>
          <w:rFonts w:ascii="Calibri" w:eastAsia="Calibri" w:hAnsi="Calibri" w:cs="Calibri"/>
          <w:b/>
          <w:color w:val="595959"/>
          <w:sz w:val="28"/>
        </w:rPr>
        <w:t>kategóriái</w:t>
      </w:r>
      <w:proofErr w:type="gramEnd"/>
      <w:r>
        <w:rPr>
          <w:rFonts w:ascii="Calibri" w:eastAsia="Calibri" w:hAnsi="Calibri" w:cs="Calibri"/>
          <w:b/>
          <w:color w:val="595959"/>
          <w:sz w:val="28"/>
        </w:rPr>
        <w:t>: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 során rögzített személyes adatok:</w:t>
      </w: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7137"/>
      </w:tblGrid>
      <w:tr w:rsidR="008273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Gyermek adatai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Neve, Oktatási intézmény neve, évfolyam, osztály, tancsoport, tanulói jogviszony kezdete és megszűnése</w:t>
            </w:r>
          </w:p>
          <w:p w:rsidR="00827389" w:rsidRDefault="008273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73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Szül</w:t>
            </w:r>
            <w:r>
              <w:rPr>
                <w:rFonts w:ascii="Calibri" w:eastAsia="Calibri" w:hAnsi="Calibri" w:cs="Calibri"/>
              </w:rPr>
              <w:t xml:space="preserve">ő(k) vagy </w:t>
            </w:r>
            <w:proofErr w:type="gramStart"/>
            <w:r>
              <w:rPr>
                <w:rFonts w:ascii="Calibri" w:eastAsia="Calibri" w:hAnsi="Calibri" w:cs="Calibri"/>
              </w:rPr>
              <w:t>Gondviselő</w:t>
            </w:r>
            <w:proofErr w:type="gramEnd"/>
            <w:r>
              <w:rPr>
                <w:rFonts w:ascii="Calibri" w:eastAsia="Calibri" w:hAnsi="Calibri" w:cs="Calibri"/>
              </w:rPr>
              <w:t xml:space="preserve">  vagy Nevelőszülő adatai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Neve, Címe, Telefonszáma, Email címe, Bankszámla száma, Pénzintézet neve</w:t>
            </w:r>
          </w:p>
        </w:tc>
      </w:tr>
      <w:tr w:rsidR="008273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Kedvezményes étkeztetés biztosítása esetén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389" w:rsidRDefault="007C5FB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Érintett anyja neve, születési helye és dátuma, állampolgársága, neme, társadalombiztosítási </w:t>
            </w:r>
            <w:r>
              <w:rPr>
                <w:rFonts w:ascii="Calibri" w:eastAsia="Calibri" w:hAnsi="Calibri" w:cs="Calibri"/>
              </w:rPr>
              <w:t>azonosító száma, szakorvosi igazolás alapján megállapított tartós betegsége, ételérzékenysége, (egészségügyi állapota), illetve ezen egészségügyi állapot fennállásának dátuma, véglegessége; a gyermek fogyatékosságának, sajátos nevelési igényének ténye;  ne</w:t>
            </w:r>
            <w:r>
              <w:rPr>
                <w:rFonts w:ascii="Calibri" w:eastAsia="Calibri" w:hAnsi="Calibri" w:cs="Calibri"/>
              </w:rPr>
              <w:t>velésbe vett gyermek, utógondozói ellátásban részesülő fiatal felnőtt esetén a nevelésbe vétel/utógondozói ellátás ténye, a gyámhatósági határozatban kijelölt gondozási helye/ellátásának helyszíne, nevelőszülő, gyermekotthon, egyéb (működtető) intézmény</w:t>
            </w:r>
            <w:proofErr w:type="gramEnd"/>
            <w:r>
              <w:rPr>
                <w:rFonts w:ascii="Calibri" w:eastAsia="Calibri" w:hAnsi="Calibri" w:cs="Calibri"/>
              </w:rPr>
              <w:t xml:space="preserve"> ne</w:t>
            </w:r>
            <w:r>
              <w:rPr>
                <w:rFonts w:ascii="Calibri" w:eastAsia="Calibri" w:hAnsi="Calibri" w:cs="Calibri"/>
              </w:rPr>
              <w:t xml:space="preserve">ve, címe, szülő/gondviselő neve, születéskori neve, születési helye, </w:t>
            </w:r>
            <w:proofErr w:type="gramStart"/>
            <w:r>
              <w:rPr>
                <w:rFonts w:ascii="Calibri" w:eastAsia="Calibri" w:hAnsi="Calibri" w:cs="Calibri"/>
              </w:rPr>
              <w:t>dátuma</w:t>
            </w:r>
            <w:proofErr w:type="gramEnd"/>
            <w:r>
              <w:rPr>
                <w:rFonts w:ascii="Calibri" w:eastAsia="Calibri" w:hAnsi="Calibri" w:cs="Calibri"/>
              </w:rPr>
              <w:t>, anyja neve, címe, társadalombiztosítási azonosító száma, állampolgársága, személyazonosító igazolvány száma</w:t>
            </w:r>
          </w:p>
        </w:tc>
      </w:tr>
    </w:tbl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 xml:space="preserve">Címzettek </w:t>
      </w:r>
      <w:proofErr w:type="gramStart"/>
      <w:r>
        <w:rPr>
          <w:rFonts w:ascii="Calibri" w:eastAsia="Calibri" w:hAnsi="Calibri" w:cs="Calibri"/>
          <w:b/>
          <w:color w:val="595959"/>
          <w:sz w:val="28"/>
        </w:rPr>
        <w:t>kategóriái</w:t>
      </w:r>
      <w:proofErr w:type="gramEnd"/>
      <w:r>
        <w:rPr>
          <w:rFonts w:ascii="Calibri" w:eastAsia="Calibri" w:hAnsi="Calibri" w:cs="Calibri"/>
          <w:b/>
          <w:color w:val="595959"/>
          <w:sz w:val="28"/>
        </w:rPr>
        <w:t>:</w:t>
      </w: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által igénybe vett adatfeldolgo</w:t>
      </w:r>
      <w:r>
        <w:rPr>
          <w:rFonts w:ascii="Calibri" w:eastAsia="Calibri" w:hAnsi="Calibri" w:cs="Calibri"/>
        </w:rPr>
        <w:t>zók, aki számára az Önkormányzat továbbítja az általa kezelt személyes és különleges adatok:</w:t>
      </w: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827389" w:rsidRDefault="007C5FB4">
      <w:pPr>
        <w:numPr>
          <w:ilvl w:val="0"/>
          <w:numId w:val="1"/>
        </w:numPr>
        <w:spacing w:after="0" w:line="240" w:lineRule="auto"/>
        <w:ind w:left="7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élelmezést biztosító cég:</w:t>
      </w:r>
    </w:p>
    <w:p w:rsidR="00827389" w:rsidRDefault="00827389">
      <w:pPr>
        <w:spacing w:after="0" w:line="240" w:lineRule="auto"/>
        <w:ind w:left="765"/>
        <w:rPr>
          <w:rFonts w:ascii="Calibri" w:eastAsia="Calibri" w:hAnsi="Calibri" w:cs="Calibri"/>
          <w:sz w:val="24"/>
        </w:rPr>
      </w:pPr>
    </w:p>
    <w:p w:rsidR="00827389" w:rsidRDefault="007C5FB4">
      <w:pPr>
        <w:spacing w:after="0" w:line="240" w:lineRule="auto"/>
        <w:ind w:left="765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Bakonygaszt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Zrt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</w:t>
      </w:r>
      <w:r>
        <w:rPr>
          <w:rFonts w:ascii="Calibri" w:eastAsia="Calibri" w:hAnsi="Calibri" w:cs="Calibri"/>
          <w:sz w:val="24"/>
        </w:rPr>
        <w:t xml:space="preserve"> 8200 Veszprém, Radnóti tér 2.</w:t>
      </w:r>
    </w:p>
    <w:p w:rsidR="00827389" w:rsidRDefault="0082738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adatokba betekintéssel rendelkeznek a Várpalotai Polgármesteri Hivatal Pénzügyi Iroda munkatársai, az Önkormányzat oktatási intézmények ebédbefizetést intéző munkatársai.</w:t>
      </w: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Harmadik országba vagy nemzetközi szervezet részére történő adattovábbítása eseté</w:t>
      </w:r>
      <w:r>
        <w:rPr>
          <w:rFonts w:ascii="Calibri" w:eastAsia="Calibri" w:hAnsi="Calibri" w:cs="Calibri"/>
          <w:b/>
          <w:color w:val="595959"/>
          <w:sz w:val="28"/>
        </w:rPr>
        <w:t xml:space="preserve">n a harmadik ország vagy nemzetközi szervezet azonosítása és megfelelő </w:t>
      </w:r>
      <w:proofErr w:type="gramStart"/>
      <w:r>
        <w:rPr>
          <w:rFonts w:ascii="Calibri" w:eastAsia="Calibri" w:hAnsi="Calibri" w:cs="Calibri"/>
          <w:b/>
          <w:color w:val="595959"/>
          <w:sz w:val="28"/>
        </w:rPr>
        <w:t>garanciák</w:t>
      </w:r>
      <w:proofErr w:type="gramEnd"/>
      <w:r>
        <w:rPr>
          <w:rFonts w:ascii="Calibri" w:eastAsia="Calibri" w:hAnsi="Calibri" w:cs="Calibri"/>
          <w:b/>
          <w:color w:val="595959"/>
          <w:sz w:val="28"/>
        </w:rPr>
        <w:t xml:space="preserve"> leírása: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>Az Önkormányzat a kezelt adatokat harmadik országba nem továbbítja.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Adatkezelési jogok és elvek</w:t>
      </w:r>
    </w:p>
    <w:p w:rsidR="00827389" w:rsidRDefault="007C5FB4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 xml:space="preserve">Az Önkormányzat az adatokat az </w:t>
      </w:r>
      <w:proofErr w:type="spellStart"/>
      <w:r>
        <w:rPr>
          <w:rFonts w:ascii="Calibri" w:eastAsia="Calibri" w:hAnsi="Calibri" w:cs="Calibri"/>
          <w:b/>
          <w:color w:val="404040"/>
        </w:rPr>
        <w:t>Infotv</w:t>
      </w:r>
      <w:proofErr w:type="spellEnd"/>
      <w:r>
        <w:rPr>
          <w:rFonts w:ascii="Calibri" w:eastAsia="Calibri" w:hAnsi="Calibri" w:cs="Calibri"/>
          <w:b/>
          <w:color w:val="404040"/>
        </w:rPr>
        <w:t>. 4. §-</w:t>
      </w:r>
      <w:proofErr w:type="spellStart"/>
      <w:r>
        <w:rPr>
          <w:rFonts w:ascii="Calibri" w:eastAsia="Calibri" w:hAnsi="Calibri" w:cs="Calibri"/>
          <w:b/>
          <w:color w:val="404040"/>
        </w:rPr>
        <w:t>ban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meghatározott elvek érvényesítése mellett kezeli. </w:t>
      </w: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  <w:b/>
          <w:color w:val="404040"/>
        </w:rPr>
      </w:pPr>
      <w:r>
        <w:rPr>
          <w:rFonts w:ascii="Calibri" w:eastAsia="Calibri" w:hAnsi="Calibri" w:cs="Calibri"/>
          <w:b/>
          <w:color w:val="404040"/>
        </w:rPr>
        <w:t xml:space="preserve">Az Önkormányzat az </w:t>
      </w:r>
      <w:proofErr w:type="spellStart"/>
      <w:r>
        <w:rPr>
          <w:rFonts w:ascii="Calibri" w:eastAsia="Calibri" w:hAnsi="Calibri" w:cs="Calibri"/>
          <w:b/>
          <w:color w:val="404040"/>
        </w:rPr>
        <w:t>Infotv</w:t>
      </w:r>
      <w:proofErr w:type="spellEnd"/>
      <w:r>
        <w:rPr>
          <w:rFonts w:ascii="Calibri" w:eastAsia="Calibri" w:hAnsi="Calibri" w:cs="Calibri"/>
          <w:b/>
          <w:color w:val="404040"/>
        </w:rPr>
        <w:t>. 14. §-</w:t>
      </w:r>
      <w:proofErr w:type="spellStart"/>
      <w:r>
        <w:rPr>
          <w:rFonts w:ascii="Calibri" w:eastAsia="Calibri" w:hAnsi="Calibri" w:cs="Calibri"/>
          <w:b/>
          <w:color w:val="404040"/>
        </w:rPr>
        <w:t>ban</w:t>
      </w:r>
      <w:proofErr w:type="spellEnd"/>
      <w:r>
        <w:rPr>
          <w:rFonts w:ascii="Calibri" w:eastAsia="Calibri" w:hAnsi="Calibri" w:cs="Calibri"/>
          <w:b/>
          <w:color w:val="404040"/>
        </w:rPr>
        <w:t xml:space="preserve"> meghatározottak szerint biztosítja az Érintetti jogokat. Ennek értelmében az Érintett személyes adataihoz jogosult hozzá</w:t>
      </w:r>
      <w:r>
        <w:rPr>
          <w:rFonts w:ascii="Calibri" w:eastAsia="Calibri" w:hAnsi="Calibri" w:cs="Calibri"/>
          <w:b/>
          <w:color w:val="404040"/>
        </w:rPr>
        <w:t xml:space="preserve">férni, azokról tájékoztatást kérni, továbbá jogosult a személyes adatai helyesbítését vagy törlését kérni, illetve élhet az adatkezelés korlátozásához (zárolásához) és az adathordozhatósághoz való jogával. </w:t>
      </w:r>
    </w:p>
    <w:p w:rsidR="00827389" w:rsidRDefault="00827389">
      <w:pPr>
        <w:spacing w:after="0" w:line="240" w:lineRule="auto"/>
        <w:rPr>
          <w:rFonts w:ascii="Calibri" w:eastAsia="Calibri" w:hAnsi="Calibri" w:cs="Calibri"/>
          <w:b/>
          <w:color w:val="404040"/>
        </w:rPr>
      </w:pPr>
    </w:p>
    <w:p w:rsidR="00827389" w:rsidRDefault="007C5F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indokolatlan késedelem nélkül az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Infotv</w:t>
      </w:r>
      <w:proofErr w:type="spellEnd"/>
      <w:r>
        <w:rPr>
          <w:rFonts w:ascii="Calibri" w:eastAsia="Calibri" w:hAnsi="Calibri" w:cs="Calibri"/>
        </w:rPr>
        <w:t>. 20.§-</w:t>
      </w:r>
      <w:proofErr w:type="gramStart"/>
      <w:r>
        <w:rPr>
          <w:rFonts w:ascii="Calibri" w:eastAsia="Calibri" w:hAnsi="Calibri" w:cs="Calibri"/>
        </w:rPr>
        <w:t>a  pontja</w:t>
      </w:r>
      <w:proofErr w:type="gramEnd"/>
      <w:r>
        <w:rPr>
          <w:rFonts w:ascii="Calibri" w:eastAsia="Calibri" w:hAnsi="Calibri" w:cs="Calibri"/>
        </w:rPr>
        <w:t xml:space="preserve"> alapján </w:t>
      </w:r>
      <w:proofErr w:type="spellStart"/>
      <w:r>
        <w:rPr>
          <w:rFonts w:ascii="Calibri" w:eastAsia="Calibri" w:hAnsi="Calibri" w:cs="Calibri"/>
        </w:rPr>
        <w:t>törli</w:t>
      </w:r>
      <w:proofErr w:type="spellEnd"/>
      <w:r>
        <w:rPr>
          <w:rFonts w:ascii="Calibri" w:eastAsia="Calibri" w:hAnsi="Calibri" w:cs="Calibri"/>
        </w:rPr>
        <w:t xml:space="preserve"> az Érintettre, élettársára, gyermekére vonatkozó személyes és különleges adatokat, az egyéb feltételek fennállása </w:t>
      </w:r>
      <w:r>
        <w:rPr>
          <w:rFonts w:ascii="Calibri" w:eastAsia="Calibri" w:hAnsi="Calibri" w:cs="Calibri"/>
        </w:rPr>
        <w:lastRenderedPageBreak/>
        <w:t>esetén. A törlés joga nem vonatkozik a jogszabályi, vagy belső szabályzat által meghatározott kötelező a</w:t>
      </w:r>
      <w:r>
        <w:rPr>
          <w:rFonts w:ascii="Calibri" w:eastAsia="Calibri" w:hAnsi="Calibri" w:cs="Calibri"/>
        </w:rPr>
        <w:t>datkezelésekre.</w:t>
      </w:r>
    </w:p>
    <w:p w:rsidR="00827389" w:rsidRDefault="007C5FB4">
      <w:pPr>
        <w:spacing w:before="12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Egyéb esetekben a törléshez való jog a Rendelet és az </w:t>
      </w:r>
      <w:proofErr w:type="spellStart"/>
      <w:r>
        <w:rPr>
          <w:rFonts w:ascii="Calibri" w:eastAsia="Calibri" w:hAnsi="Calibri" w:cs="Calibri"/>
        </w:rPr>
        <w:t>Infotv</w:t>
      </w:r>
      <w:proofErr w:type="spellEnd"/>
      <w:r>
        <w:rPr>
          <w:rFonts w:ascii="Calibri" w:eastAsia="Calibri" w:hAnsi="Calibri" w:cs="Calibri"/>
        </w:rPr>
        <w:t>. vonatkozó fejezetei alapján gyakorolható.</w:t>
      </w:r>
    </w:p>
    <w:p w:rsidR="00827389" w:rsidRDefault="007C5FB4">
      <w:pPr>
        <w:spacing w:before="12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adatok törlésére a Hivatalnak 30 nap áll rendelkezésére.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Technikai és szervezési intézkedések leírása: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a kezelt szemé</w:t>
      </w:r>
      <w:r>
        <w:rPr>
          <w:rFonts w:ascii="Calibri" w:eastAsia="Calibri" w:hAnsi="Calibri" w:cs="Calibri"/>
        </w:rPr>
        <w:t>lyes adatok megfelelő szintű biztonságának biztosítása érdekében az érintettek alapvető jogainak érvényesülését az adatkezelés által fenyegető – így különösen az érintettek különleges adatainak kezelésével járó – kockázatok mértékéhez igazodó műszaki és sz</w:t>
      </w:r>
      <w:r>
        <w:rPr>
          <w:rFonts w:ascii="Calibri" w:eastAsia="Calibri" w:hAnsi="Calibri" w:cs="Calibri"/>
        </w:rPr>
        <w:t>ervezési intézkedéseket tesz.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Önkormányzat az állami és önkormányzati szervek elektronikus </w:t>
      </w:r>
      <w:proofErr w:type="gramStart"/>
      <w:r>
        <w:rPr>
          <w:rFonts w:ascii="Calibri" w:eastAsia="Calibri" w:hAnsi="Calibri" w:cs="Calibri"/>
        </w:rPr>
        <w:t>információ</w:t>
      </w:r>
      <w:proofErr w:type="gramEnd"/>
      <w:r>
        <w:rPr>
          <w:rFonts w:ascii="Calibri" w:eastAsia="Calibri" w:hAnsi="Calibri" w:cs="Calibri"/>
        </w:rPr>
        <w:t>biztonságáról szóló 2013. évi L. törvény, továbbá a biztonsági osztályba és biztonsági szintbe sorolásra vonatkozó követelményekről szóló 41/2015. (VII.</w:t>
      </w:r>
      <w:r>
        <w:rPr>
          <w:rFonts w:ascii="Calibri" w:eastAsia="Calibri" w:hAnsi="Calibri" w:cs="Calibri"/>
        </w:rPr>
        <w:t xml:space="preserve"> 15.) BM rendelet rendelkezéseiből következő, a rendszer biztonsági osztályba sorolása alapján hozza meg az adatbiztonsági intézkedéseit. 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biztonsági intézkedéseket különösen, de nem kizárólag az Önkormányzat mindenkori Informatikai Biztonsági Szabályzat</w:t>
      </w:r>
      <w:r>
        <w:rPr>
          <w:rFonts w:ascii="Calibri" w:eastAsia="Calibri" w:hAnsi="Calibri" w:cs="Calibri"/>
        </w:rPr>
        <w:t xml:space="preserve">a és az ahhoz kapcsolódó egyéb informatikai szabályzatok tartalmazzák, az ehhez kapcsolódó nyilvántartási kötelezettségekkel együtt. </w:t>
      </w:r>
    </w:p>
    <w:p w:rsidR="00827389" w:rsidRDefault="007C5F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adatok hozzáférése csak a feljogosított személyek számára lehetséges.</w:t>
      </w:r>
    </w:p>
    <w:p w:rsidR="00827389" w:rsidRDefault="007C5FB4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Jogorvoslat</w:t>
      </w:r>
    </w:p>
    <w:p w:rsidR="00827389" w:rsidRDefault="007C5FB4">
      <w:pPr>
        <w:keepNext/>
        <w:spacing w:before="240" w:after="60" w:line="240" w:lineRule="auto"/>
        <w:ind w:left="576"/>
        <w:jc w:val="both"/>
        <w:rPr>
          <w:rFonts w:ascii="Calibri" w:eastAsia="Calibri" w:hAnsi="Calibri" w:cs="Calibri"/>
          <w:b/>
          <w:color w:val="595959"/>
          <w:sz w:val="28"/>
        </w:rPr>
      </w:pPr>
      <w:proofErr w:type="gramStart"/>
      <w:r>
        <w:rPr>
          <w:rFonts w:ascii="Calibri" w:eastAsia="Calibri" w:hAnsi="Calibri" w:cs="Calibri"/>
          <w:b/>
          <w:color w:val="595959"/>
          <w:sz w:val="28"/>
        </w:rPr>
        <w:t>Információ</w:t>
      </w:r>
      <w:proofErr w:type="gramEnd"/>
      <w:r>
        <w:rPr>
          <w:rFonts w:ascii="Calibri" w:eastAsia="Calibri" w:hAnsi="Calibri" w:cs="Calibri"/>
          <w:b/>
          <w:color w:val="595959"/>
          <w:sz w:val="28"/>
        </w:rPr>
        <w:t>, panasz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Amennyiben úgy véli, hogy gyermeke illetve az Ön személyes adatainak kezeléséhez fűződő jogai sérültek, tájékoztatásért és jogainak gyakorlásáért a Polgármesteri Hivatal adatvédelmi tisztviselőjéhez fordulhat.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Önkormányzat adatvédelmi ügyekben tájékozta</w:t>
      </w:r>
      <w:r>
        <w:rPr>
          <w:rFonts w:ascii="Calibri" w:eastAsia="Calibri" w:hAnsi="Calibri" w:cs="Calibri"/>
        </w:rPr>
        <w:t>tást nyújtó felelőse:</w:t>
      </w:r>
    </w:p>
    <w:p w:rsidR="00827389" w:rsidRDefault="007C5FB4">
      <w:pPr>
        <w:tabs>
          <w:tab w:val="left" w:pos="2552"/>
        </w:tabs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Név: Sipos Győző</w:t>
      </w:r>
    </w:p>
    <w:p w:rsidR="00827389" w:rsidRDefault="007C5FB4">
      <w:pPr>
        <w:tabs>
          <w:tab w:val="left" w:pos="2552"/>
        </w:tabs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Beosztás: adatvédelmi tisztviselő</w:t>
      </w:r>
    </w:p>
    <w:p w:rsidR="00827389" w:rsidRDefault="007C5FB4">
      <w:pPr>
        <w:tabs>
          <w:tab w:val="left" w:pos="2552"/>
        </w:tabs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adatvedelem@varpalota.hu</w:t>
      </w:r>
      <w:r>
        <w:rPr>
          <w:rFonts w:ascii="Calibri" w:eastAsia="Calibri" w:hAnsi="Calibri" w:cs="Calibri"/>
        </w:rPr>
        <w:tab/>
      </w:r>
    </w:p>
    <w:p w:rsidR="00827389" w:rsidRDefault="007C5FB4">
      <w:pPr>
        <w:keepNext/>
        <w:spacing w:before="240" w:after="60" w:line="240" w:lineRule="auto"/>
        <w:ind w:left="576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Panasz ügyintézés a Hatóságnál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További jogorvoslat érdekében a Nemzeti Adatvédelmi és Információszabadság Hatósághoz lehet panaszt benyújtani. A Ható</w:t>
      </w:r>
      <w:r>
        <w:rPr>
          <w:rFonts w:ascii="Calibri" w:eastAsia="Calibri" w:hAnsi="Calibri" w:cs="Calibri"/>
        </w:rPr>
        <w:t>ság a panaszokat csak abban az esetben vizsgálja ki, amennyiben az érintett a Hatóságnál tett bejelentését megelőzően már megkereste az adatkezelőt a bejelentésben megjelölt jogainak gyakorlásával kapcsolatban.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 </w:t>
      </w: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595959"/>
        </w:rPr>
      </w:pP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Hatóság elérhetősége:</w:t>
      </w:r>
    </w:p>
    <w:p w:rsidR="00827389" w:rsidRDefault="007C5FB4">
      <w:pPr>
        <w:spacing w:before="120" w:after="120" w:line="300" w:lineRule="auto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Nemzeti Adatvédelmi és Információszabadság Hatóság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670"/>
      </w:tblGrid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Posta cím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1530  Budapest, Pf.: 5.</w:t>
            </w:r>
          </w:p>
        </w:tc>
      </w:tr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cím: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  Budapest, Szilágyi Erzsébet fasor 22/c</w:t>
            </w:r>
          </w:p>
        </w:tc>
      </w:tr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+36 (1) 391-1400</w:t>
            </w:r>
          </w:p>
        </w:tc>
      </w:tr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+36 (1) 391-1410</w:t>
            </w:r>
          </w:p>
        </w:tc>
      </w:tr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ugyfelszolgalat@naih.hu</w:t>
              </w:r>
            </w:hyperlink>
          </w:p>
        </w:tc>
      </w:tr>
      <w:tr w:rsidR="0082738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URL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7389" w:rsidRDefault="007C5FB4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http://naih.hu</w:t>
              </w:r>
            </w:hyperlink>
          </w:p>
        </w:tc>
      </w:tr>
    </w:tbl>
    <w:p w:rsidR="00827389" w:rsidRDefault="007C5FB4">
      <w:pPr>
        <w:keepNext/>
        <w:spacing w:before="240" w:after="60" w:line="240" w:lineRule="auto"/>
        <w:ind w:left="576"/>
        <w:jc w:val="both"/>
        <w:rPr>
          <w:rFonts w:ascii="Calibri" w:eastAsia="Calibri" w:hAnsi="Calibri" w:cs="Calibri"/>
          <w:b/>
          <w:color w:val="595959"/>
          <w:sz w:val="28"/>
        </w:rPr>
      </w:pPr>
      <w:r>
        <w:rPr>
          <w:rFonts w:ascii="Calibri" w:eastAsia="Calibri" w:hAnsi="Calibri" w:cs="Calibri"/>
          <w:b/>
          <w:color w:val="595959"/>
          <w:sz w:val="28"/>
        </w:rPr>
        <w:t>Bíróság</w:t>
      </w:r>
    </w:p>
    <w:p w:rsidR="00827389" w:rsidRDefault="007C5FB4">
      <w:pPr>
        <w:spacing w:before="120" w:after="120" w:line="30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Lehet</w:t>
      </w:r>
      <w:r>
        <w:rPr>
          <w:rFonts w:ascii="Calibri" w:eastAsia="Calibri" w:hAnsi="Calibri" w:cs="Calibri"/>
        </w:rPr>
        <w:t>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</w:t>
      </w:r>
      <w:r>
        <w:rPr>
          <w:rFonts w:ascii="Calibri" w:eastAsia="Calibri" w:hAnsi="Calibri" w:cs="Calibri"/>
        </w:rPr>
        <w:t>torvenyszekek) nyújtja-e be keresetét.  A lakóhelye vagy tartózkodási helye szerinti törvényszéket megkeresheti a http://birosag.hu/ugyfelkapcsolati-portal/birosag-kereso oldalon.</w:t>
      </w:r>
    </w:p>
    <w:p w:rsidR="00827389" w:rsidRDefault="00827389">
      <w:pPr>
        <w:spacing w:before="120" w:after="120" w:line="240" w:lineRule="auto"/>
        <w:jc w:val="both"/>
        <w:rPr>
          <w:rFonts w:ascii="Calibri" w:eastAsia="Calibri" w:hAnsi="Calibri" w:cs="Calibri"/>
          <w:color w:val="595959"/>
        </w:rPr>
      </w:pPr>
    </w:p>
    <w:p w:rsidR="00827389" w:rsidRDefault="00827389">
      <w:pPr>
        <w:spacing w:before="120" w:after="120" w:line="240" w:lineRule="auto"/>
        <w:jc w:val="both"/>
        <w:rPr>
          <w:rFonts w:ascii="Calibri" w:eastAsia="Calibri" w:hAnsi="Calibri" w:cs="Calibri"/>
          <w:color w:val="595959"/>
        </w:rPr>
      </w:pPr>
    </w:p>
    <w:p w:rsidR="00827389" w:rsidRDefault="00827389">
      <w:pPr>
        <w:spacing w:after="0" w:line="240" w:lineRule="auto"/>
        <w:rPr>
          <w:rFonts w:ascii="Calibri" w:eastAsia="Calibri" w:hAnsi="Calibri" w:cs="Calibri"/>
          <w:color w:val="404040"/>
        </w:rPr>
      </w:pPr>
    </w:p>
    <w:sectPr w:rsidR="0082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FCA"/>
    <w:multiLevelType w:val="multilevel"/>
    <w:tmpl w:val="E4B82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89"/>
    <w:rsid w:val="007C5FB4"/>
    <w:rsid w:val="008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FEDB-EE0E-4B35-82FA-3C4EF05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x5engine.utils.emailTo('214314233','hu.naihat@lolgaszfelugy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varpalota.hu" TargetMode="External"/><Relationship Id="rId5" Type="http://schemas.openxmlformats.org/officeDocument/2006/relationships/hyperlink" Target="http://www.varpalota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2022-08-22T08:12:00Z</dcterms:created>
  <dcterms:modified xsi:type="dcterms:W3CDTF">2022-08-22T08:12:00Z</dcterms:modified>
</cp:coreProperties>
</file>